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F3870" w14:textId="410C4A13" w:rsidR="001C4B93" w:rsidRPr="005A649D" w:rsidRDefault="001C4B93" w:rsidP="001C4B93">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GPP TSG-WG SA2 Meeting</w:t>
      </w:r>
      <w:r w:rsidR="007A245D">
        <w:rPr>
          <w:rFonts w:eastAsia="Arial Unicode MS" w:cs="Arial"/>
          <w:bCs/>
          <w:sz w:val="24"/>
        </w:rPr>
        <w:t xml:space="preserve"> #1</w:t>
      </w:r>
      <w:r w:rsidR="007A245D">
        <w:rPr>
          <w:rFonts w:eastAsia="Arial Unicode MS" w:cs="Arial" w:hint="eastAsia"/>
          <w:bCs/>
          <w:sz w:val="24"/>
          <w:lang w:eastAsia="zh-CN"/>
        </w:rPr>
        <w:t>60</w:t>
      </w:r>
      <w:r w:rsidR="00E254FE">
        <w:rPr>
          <w:rFonts w:eastAsia="Arial Unicode MS" w:cs="Arial"/>
          <w:bCs/>
          <w:sz w:val="24"/>
          <w:lang w:eastAsia="zh-CN"/>
        </w:rPr>
        <w:t>AHE</w:t>
      </w:r>
      <w:r w:rsidRPr="005A649D">
        <w:rPr>
          <w:rFonts w:eastAsia="Arial Unicode MS" w:cs="Arial"/>
          <w:bCs/>
          <w:sz w:val="24"/>
        </w:rPr>
        <w:tab/>
      </w:r>
      <w:r w:rsidR="00D87E47">
        <w:rPr>
          <w:rFonts w:eastAsia="宋体"/>
          <w:i/>
          <w:sz w:val="28"/>
          <w:lang w:eastAsia="en-US"/>
        </w:rPr>
        <w:t>S2-</w:t>
      </w:r>
      <w:r w:rsidR="009A71A1">
        <w:rPr>
          <w:rFonts w:eastAsia="宋体"/>
          <w:i/>
          <w:sz w:val="28"/>
          <w:lang w:eastAsia="en-US"/>
        </w:rPr>
        <w:t>2</w:t>
      </w:r>
      <w:r w:rsidR="00E254FE">
        <w:rPr>
          <w:rFonts w:eastAsia="宋体"/>
          <w:i/>
          <w:sz w:val="28"/>
          <w:lang w:eastAsia="zh-CN"/>
        </w:rPr>
        <w:t>4</w:t>
      </w:r>
      <w:r w:rsidR="002D4F9D">
        <w:rPr>
          <w:rFonts w:eastAsia="宋体"/>
          <w:i/>
          <w:sz w:val="28"/>
          <w:lang w:eastAsia="zh-CN"/>
        </w:rPr>
        <w:t>00256</w:t>
      </w:r>
    </w:p>
    <w:p w14:paraId="37750D69" w14:textId="7AA342AB" w:rsidR="001C4B93" w:rsidRPr="005A649D" w:rsidRDefault="00E254FE" w:rsidP="001C4B93">
      <w:pPr>
        <w:pStyle w:val="a5"/>
        <w:pBdr>
          <w:bottom w:val="single" w:sz="4" w:space="1" w:color="auto"/>
        </w:pBdr>
        <w:tabs>
          <w:tab w:val="right" w:pos="9638"/>
        </w:tabs>
        <w:ind w:right="-57"/>
        <w:rPr>
          <w:rFonts w:eastAsia="Arial Unicode MS" w:cs="Arial"/>
          <w:b w:val="0"/>
          <w:bCs/>
          <w:sz w:val="24"/>
        </w:rPr>
      </w:pPr>
      <w:r w:rsidRPr="00E254FE">
        <w:rPr>
          <w:rFonts w:eastAsia="Arial Unicode MS" w:cs="Arial"/>
          <w:bCs/>
          <w:sz w:val="24"/>
        </w:rPr>
        <w:t>22 - 29 January, 2024, Electronic</w:t>
      </w:r>
      <w:r w:rsidR="001C4B93" w:rsidRPr="005A649D">
        <w:rPr>
          <w:rFonts w:eastAsia="Arial Unicode MS" w:cs="Arial"/>
          <w:bCs/>
        </w:rPr>
        <w:tab/>
      </w:r>
      <w:r w:rsidR="00D87E47">
        <w:rPr>
          <w:rFonts w:cs="Arial"/>
          <w:bCs/>
          <w:color w:val="0000FF"/>
        </w:rPr>
        <w:t>(revision of S2-2</w:t>
      </w:r>
      <w:r>
        <w:rPr>
          <w:rFonts w:cs="Arial"/>
          <w:bCs/>
          <w:color w:val="0000FF"/>
        </w:rPr>
        <w:t>4x</w:t>
      </w:r>
      <w:r w:rsidR="001C4B93" w:rsidRPr="005A649D">
        <w:rPr>
          <w:rFonts w:cs="Arial"/>
          <w:bCs/>
          <w:color w:val="0000FF"/>
        </w:rPr>
        <w:t>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5AF9FD45"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7A245D" w:rsidRPr="00A64599">
        <w:rPr>
          <w:rFonts w:ascii="Arial" w:hAnsi="Arial" w:cs="Arial"/>
          <w:b/>
        </w:rPr>
        <w:t>KI#</w:t>
      </w:r>
      <w:r w:rsidR="007A245D" w:rsidRPr="00F75F53">
        <w:rPr>
          <w:rFonts w:ascii="Arial" w:hAnsi="Arial" w:cs="Arial" w:hint="eastAsia"/>
          <w:b/>
        </w:rPr>
        <w:t>X</w:t>
      </w:r>
      <w:r w:rsidR="00D96DC7">
        <w:rPr>
          <w:rFonts w:ascii="Arial" w:hAnsi="Arial" w:cs="Arial"/>
          <w:b/>
        </w:rPr>
        <w:t xml:space="preserve"> for WT#</w:t>
      </w:r>
      <w:r w:rsidR="00547500">
        <w:rPr>
          <w:rFonts w:ascii="Arial" w:hAnsi="Arial" w:cs="Arial"/>
          <w:b/>
        </w:rPr>
        <w:t>1.3</w:t>
      </w:r>
      <w:r w:rsidR="007A245D" w:rsidRPr="00A64599">
        <w:rPr>
          <w:rFonts w:ascii="Arial" w:hAnsi="Arial" w:cs="Arial"/>
          <w:b/>
        </w:rPr>
        <w:t xml:space="preserve">: </w:t>
      </w:r>
      <w:r w:rsidR="009243B7" w:rsidRPr="009243B7">
        <w:rPr>
          <w:rFonts w:ascii="Arial" w:hAnsi="Arial" w:cs="Arial"/>
          <w:b/>
        </w:rPr>
        <w:t>Enhancement of Session Management to support steering and switching for the DualSteer Devices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35C130DA"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B77182">
        <w:rPr>
          <w:rFonts w:ascii="Arial" w:hAnsi="Arial" w:cs="Arial"/>
          <w:b/>
        </w:rPr>
        <w:t>1</w:t>
      </w:r>
      <w:r>
        <w:rPr>
          <w:rFonts w:ascii="Arial" w:hAnsi="Arial" w:cs="Arial"/>
          <w:b/>
        </w:rPr>
        <w:t>9</w:t>
      </w:r>
      <w:r w:rsidR="00B77182">
        <w:rPr>
          <w:rFonts w:ascii="Arial" w:hAnsi="Arial" w:cs="Arial"/>
          <w:b/>
        </w:rPr>
        <w:t>.</w:t>
      </w:r>
      <w:r w:rsidR="00E254FE">
        <w:rPr>
          <w:rFonts w:ascii="Arial" w:hAnsi="Arial" w:cs="Arial"/>
          <w:b/>
        </w:rPr>
        <w:t>1</w:t>
      </w:r>
      <w:r w:rsidR="00B77182">
        <w:rPr>
          <w:rFonts w:ascii="Arial" w:hAnsi="Arial" w:cs="Arial"/>
          <w:b/>
        </w:rPr>
        <w:t>3</w:t>
      </w:r>
    </w:p>
    <w:p w14:paraId="065D565B" w14:textId="74E62AF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sidR="00E254FE">
        <w:rPr>
          <w:rFonts w:ascii="Arial" w:hAnsi="Arial" w:cs="Arial"/>
          <w:b/>
        </w:rPr>
        <w:t>MASSS</w:t>
      </w:r>
      <w:r w:rsidR="00B77182">
        <w:rPr>
          <w:rFonts w:ascii="Arial" w:hAnsi="Arial" w:cs="Arial"/>
          <w:b/>
        </w:rPr>
        <w:t xml:space="preserve"> / Rel-19</w:t>
      </w:r>
    </w:p>
    <w:p w14:paraId="39D1F9A3" w14:textId="6119675E"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B620D3">
        <w:rPr>
          <w:rFonts w:ascii="Arial" w:hAnsi="Arial" w:cs="Arial"/>
          <w:i/>
        </w:rPr>
        <w:t>This paper proposes a new KI based on the approved WT#</w:t>
      </w:r>
      <w:r w:rsidR="00547500">
        <w:rPr>
          <w:rFonts w:ascii="Arial" w:hAnsi="Arial" w:cs="Arial"/>
          <w:i/>
        </w:rPr>
        <w:t>1.3</w:t>
      </w:r>
      <w:r w:rsidR="00B620D3">
        <w:rPr>
          <w:rFonts w:ascii="Arial" w:hAnsi="Arial" w:cs="Arial"/>
          <w:i/>
        </w:rPr>
        <w:t>.</w:t>
      </w:r>
    </w:p>
    <w:p w14:paraId="6F62503F" w14:textId="77777777" w:rsidR="001C4B93" w:rsidRPr="005A649D" w:rsidRDefault="001C4B93" w:rsidP="001C4B93">
      <w:pPr>
        <w:pStyle w:val="1"/>
      </w:pPr>
      <w:r w:rsidRPr="005A649D">
        <w:t>1. Introduction</w:t>
      </w:r>
    </w:p>
    <w:p w14:paraId="420BF6A6" w14:textId="4E8DB5A2" w:rsidR="00805935" w:rsidRDefault="00805935" w:rsidP="00805935">
      <w:pPr>
        <w:jc w:val="both"/>
        <w:rPr>
          <w:lang w:eastAsia="zh-CN"/>
        </w:rPr>
      </w:pPr>
      <w:r>
        <w:rPr>
          <w:rFonts w:hint="eastAsia"/>
          <w:lang w:eastAsia="zh-CN"/>
        </w:rPr>
        <w:t>The</w:t>
      </w:r>
      <w:r>
        <w:rPr>
          <w:lang w:eastAsia="zh-CN"/>
        </w:rPr>
        <w:t xml:space="preserve"> WT#</w:t>
      </w:r>
      <w:r w:rsidR="00547500">
        <w:rPr>
          <w:lang w:eastAsia="zh-CN"/>
        </w:rPr>
        <w:t>1.3</w:t>
      </w:r>
      <w:r>
        <w:rPr>
          <w:lang w:eastAsia="zh-CN"/>
        </w:rPr>
        <w:t xml:space="preserve"> of FS_</w:t>
      </w:r>
      <w:r w:rsidR="00811099">
        <w:rPr>
          <w:lang w:eastAsia="zh-CN"/>
        </w:rPr>
        <w:t>MASSS</w:t>
      </w:r>
      <w:r>
        <w:rPr>
          <w:rFonts w:hint="eastAsia"/>
          <w:lang w:eastAsia="zh-CN"/>
        </w:rPr>
        <w:t xml:space="preserve"> is described as following</w:t>
      </w:r>
      <w:r>
        <w:rPr>
          <w:lang w:eastAsia="zh-CN"/>
        </w:rPr>
        <w:t>:</w:t>
      </w:r>
    </w:p>
    <w:p w14:paraId="31137C56" w14:textId="21E1D9BC" w:rsidR="00547500" w:rsidRPr="00547500" w:rsidRDefault="00547500" w:rsidP="00547500">
      <w:pPr>
        <w:jc w:val="both"/>
        <w:rPr>
          <w:i/>
          <w:lang w:eastAsia="zh-CN"/>
        </w:rPr>
      </w:pPr>
      <w:r w:rsidRPr="00547500">
        <w:rPr>
          <w:i/>
          <w:lang w:eastAsia="zh-CN"/>
        </w:rP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5395C6FB" w14:textId="77777777" w:rsidR="00547500" w:rsidRPr="00547500" w:rsidRDefault="00547500" w:rsidP="00547500">
      <w:pPr>
        <w:jc w:val="both"/>
        <w:rPr>
          <w:b/>
          <w:i/>
          <w:lang w:eastAsia="zh-CN"/>
        </w:rPr>
      </w:pPr>
      <w:r w:rsidRPr="00547500">
        <w:rPr>
          <w:b/>
          <w:i/>
          <w:lang w:eastAsia="zh-CN"/>
        </w:rPr>
        <w:t>The following scenarios are considered:</w:t>
      </w:r>
    </w:p>
    <w:p w14:paraId="33FF7FEC" w14:textId="02BB818D" w:rsidR="00547500" w:rsidRPr="00547500" w:rsidRDefault="00547500" w:rsidP="00547500">
      <w:pPr>
        <w:ind w:leftChars="100" w:left="200"/>
        <w:jc w:val="both"/>
        <w:rPr>
          <w:i/>
          <w:lang w:eastAsia="zh-CN"/>
        </w:rPr>
      </w:pPr>
      <w:r>
        <w:rPr>
          <w:i/>
          <w:lang w:eastAsia="zh-CN"/>
        </w:rPr>
        <w:t xml:space="preserve">1. </w:t>
      </w:r>
      <w:r w:rsidRPr="00547500">
        <w:rPr>
          <w:i/>
          <w:lang w:eastAsia="zh-CN"/>
        </w:rPr>
        <w:t>Two NR/5GC accesses in a single PLMN (HPLMN or VPLMN) with each access being NR TN or NR NTN;</w:t>
      </w:r>
    </w:p>
    <w:p w14:paraId="6BDB5A6C" w14:textId="77777777" w:rsidR="00547500" w:rsidRPr="00547500" w:rsidRDefault="00547500" w:rsidP="00547500">
      <w:pPr>
        <w:ind w:leftChars="100" w:left="400" w:hangingChars="100" w:hanging="200"/>
        <w:jc w:val="both"/>
        <w:rPr>
          <w:i/>
          <w:lang w:eastAsia="zh-CN"/>
        </w:rPr>
      </w:pPr>
      <w:r w:rsidRPr="00547500">
        <w:rPr>
          <w:i/>
          <w:lang w:eastAsia="zh-CN"/>
        </w:rPr>
        <w:t>2.</w:t>
      </w:r>
      <w:r w:rsidRPr="00547500">
        <w:rPr>
          <w:i/>
          <w:lang w:eastAsia="zh-CN"/>
        </w:rPr>
        <w:tab/>
        <w:t>Two NR/5GC accesses in two different PLMNs (including two VPLMNs or a VPLMN and the HPLMN) with each access being NR TN or NR NTN;</w:t>
      </w:r>
    </w:p>
    <w:p w14:paraId="5928CB55" w14:textId="77777777" w:rsidR="00547500" w:rsidRPr="00547500" w:rsidRDefault="00547500" w:rsidP="00547500">
      <w:pPr>
        <w:ind w:leftChars="100" w:left="400" w:hangingChars="100" w:hanging="200"/>
        <w:jc w:val="both"/>
        <w:rPr>
          <w:i/>
          <w:lang w:eastAsia="zh-CN"/>
        </w:rPr>
      </w:pPr>
      <w:r w:rsidRPr="00547500">
        <w:rPr>
          <w:i/>
          <w:lang w:eastAsia="zh-CN"/>
        </w:rPr>
        <w:t>3.</w:t>
      </w:r>
      <w:r w:rsidRPr="00547500">
        <w:rPr>
          <w:i/>
          <w:lang w:eastAsia="zh-CN"/>
        </w:rPr>
        <w:tab/>
        <w:t>NR/5GC access and E-UTRA/EPC access in two different PLMNs (including two VPLMNs or a VPLMN and the HPLMN);</w:t>
      </w:r>
    </w:p>
    <w:p w14:paraId="0D0D5D84" w14:textId="5C3C903D" w:rsidR="00547500" w:rsidRPr="00547500" w:rsidRDefault="00547500" w:rsidP="00547500">
      <w:pPr>
        <w:ind w:leftChars="100" w:left="200"/>
        <w:jc w:val="both"/>
        <w:rPr>
          <w:i/>
          <w:lang w:eastAsia="zh-CN"/>
        </w:rPr>
      </w:pPr>
      <w:r>
        <w:rPr>
          <w:i/>
          <w:lang w:eastAsia="zh-CN"/>
        </w:rPr>
        <w:t xml:space="preserve">4. </w:t>
      </w:r>
      <w:r w:rsidRPr="00547500">
        <w:rPr>
          <w:i/>
          <w:lang w:eastAsia="zh-CN"/>
        </w:rPr>
        <w:t>NR/5GC access and E-UTRA/EPC access in a single PLMN (HPLMN or VPLMN);</w:t>
      </w:r>
    </w:p>
    <w:p w14:paraId="54C93811" w14:textId="77777777" w:rsidR="00547500" w:rsidRPr="00547500" w:rsidRDefault="00547500" w:rsidP="00547500">
      <w:pPr>
        <w:ind w:leftChars="100" w:left="400" w:hangingChars="100" w:hanging="200"/>
        <w:jc w:val="both"/>
        <w:rPr>
          <w:i/>
          <w:lang w:eastAsia="zh-CN"/>
        </w:rPr>
      </w:pPr>
      <w:r w:rsidRPr="00547500">
        <w:rPr>
          <w:i/>
          <w:lang w:eastAsia="zh-CN"/>
        </w:rPr>
        <w:t>5.</w:t>
      </w:r>
      <w:r w:rsidRPr="00547500">
        <w:rPr>
          <w:i/>
          <w:lang w:eastAsia="zh-CN"/>
        </w:rPr>
        <w:tab/>
        <w:t>PNI-NPN (integrated with the HPLMN or integrated with the VPLMN) and PLMN access (TN/NTN plus TN or NTN). This scenario assumes only non-simultaneous transmission.</w:t>
      </w:r>
    </w:p>
    <w:p w14:paraId="4678B6F9" w14:textId="77777777" w:rsidR="00547500" w:rsidRPr="00547500" w:rsidRDefault="00547500" w:rsidP="00547500">
      <w:pPr>
        <w:ind w:left="1440" w:hanging="1440"/>
        <w:jc w:val="both"/>
        <w:rPr>
          <w:i/>
          <w:lang w:eastAsia="zh-CN"/>
        </w:rPr>
      </w:pPr>
      <w:r w:rsidRPr="00547500">
        <w:rPr>
          <w:i/>
          <w:lang w:eastAsia="zh-CN"/>
        </w:rPr>
        <w:t xml:space="preserve">NOTE 2: </w:t>
      </w:r>
      <w:r w:rsidRPr="00547500">
        <w:rPr>
          <w:i/>
          <w:lang w:eastAsia="zh-CN"/>
        </w:rPr>
        <w:tab/>
        <w:t>The study assumes there is no coordination in RAN between the two 3GPP access networks where the DualSteer Device is accessing simultaneously.</w:t>
      </w:r>
    </w:p>
    <w:p w14:paraId="20103D49" w14:textId="77777777" w:rsidR="00547500" w:rsidRPr="00547500" w:rsidRDefault="00547500" w:rsidP="00547500">
      <w:pPr>
        <w:jc w:val="both"/>
        <w:rPr>
          <w:i/>
          <w:lang w:eastAsia="zh-CN"/>
        </w:rPr>
      </w:pPr>
      <w:r w:rsidRPr="00547500">
        <w:rPr>
          <w:i/>
          <w:lang w:eastAsia="zh-CN"/>
        </w:rPr>
        <w:t>NOTE 3:</w:t>
      </w:r>
      <w:r w:rsidRPr="00547500">
        <w:rPr>
          <w:i/>
          <w:lang w:eastAsia="zh-CN"/>
        </w:rPr>
        <w:tab/>
        <w:t>For the PNI-NPN scenario, the subscriber is assumed to be a subscriber of the PNI-NPN.</w:t>
      </w:r>
    </w:p>
    <w:p w14:paraId="2A0BD04B" w14:textId="77777777" w:rsidR="00547500" w:rsidRPr="00547500" w:rsidRDefault="00547500" w:rsidP="00547500">
      <w:pPr>
        <w:jc w:val="both"/>
        <w:rPr>
          <w:i/>
          <w:lang w:eastAsia="zh-CN"/>
        </w:rPr>
      </w:pPr>
      <w:r w:rsidRPr="00547500">
        <w:rPr>
          <w:i/>
          <w:lang w:eastAsia="zh-CN"/>
        </w:rPr>
        <w:t>NOTE 4:</w:t>
      </w:r>
      <w:r w:rsidRPr="00547500">
        <w:rPr>
          <w:i/>
          <w:lang w:eastAsia="zh-CN"/>
        </w:rPr>
        <w:tab/>
        <w:t xml:space="preserve">The 5GC-EPC scenarios will be studied once the baseline 5GC-5GC scenarios are stable. </w:t>
      </w:r>
    </w:p>
    <w:p w14:paraId="2D7DEF7B" w14:textId="49245BE9" w:rsidR="00547500" w:rsidRPr="00547500" w:rsidRDefault="00547500" w:rsidP="00547500">
      <w:pPr>
        <w:ind w:left="1440" w:hanging="1440"/>
        <w:jc w:val="both"/>
        <w:rPr>
          <w:lang w:eastAsia="zh-CN"/>
        </w:rPr>
      </w:pPr>
      <w:r w:rsidRPr="00547500">
        <w:rPr>
          <w:i/>
          <w:lang w:eastAsia="zh-CN"/>
        </w:rPr>
        <w:t>NOTE 5:</w:t>
      </w:r>
      <w:r w:rsidRPr="00547500">
        <w:rPr>
          <w:i/>
          <w:lang w:eastAsia="zh-CN"/>
        </w:rPr>
        <w:tab/>
        <w:t>Each subscription / SUPI of the DualSteer Device is used to connect to only one of the 3GPP access at any given point in time.</w:t>
      </w:r>
    </w:p>
    <w:p w14:paraId="105A93D6" w14:textId="34C43FEC" w:rsidR="00547500" w:rsidRPr="00547500" w:rsidRDefault="00547500" w:rsidP="00547500">
      <w:pPr>
        <w:rPr>
          <w:i/>
          <w:lang w:val="en-US" w:eastAsia="zh-CN"/>
        </w:rPr>
      </w:pPr>
      <w:r w:rsidRPr="00547500">
        <w:rPr>
          <w:i/>
          <w:lang w:val="en-US" w:eastAsia="zh-CN"/>
        </w:rPr>
        <w:t>WT#1.3: Session management enhancements and policies:</w:t>
      </w:r>
    </w:p>
    <w:p w14:paraId="19804D3F" w14:textId="054BEEB7" w:rsidR="00D96DC7" w:rsidRDefault="00547500" w:rsidP="00547500">
      <w:pPr>
        <w:ind w:left="720" w:hanging="720"/>
        <w:rPr>
          <w:i/>
          <w:lang w:val="en-US" w:eastAsia="zh-CN"/>
        </w:rPr>
      </w:pPr>
      <w:r w:rsidRPr="00547500">
        <w:rPr>
          <w:i/>
          <w:lang w:val="en-US" w:eastAsia="zh-CN"/>
        </w:rPr>
        <w:t>-</w:t>
      </w:r>
      <w:r w:rsidRPr="00547500">
        <w:rPr>
          <w:i/>
          <w:lang w:val="en-US" w:eastAsia="zh-CN"/>
        </w:rPr>
        <w:tab/>
        <w:t>Study whether and how to enhance network policies provided by the HPLMN to the DualSteer Device and within the network to support DualSteer Devices.</w:t>
      </w:r>
    </w:p>
    <w:p w14:paraId="20E35FA1" w14:textId="12E6DDAD" w:rsidR="00547500" w:rsidRPr="00547500" w:rsidRDefault="00547500" w:rsidP="00547500">
      <w:pPr>
        <w:ind w:left="720" w:hanging="720"/>
        <w:rPr>
          <w:i/>
          <w:lang w:eastAsia="zh-CN"/>
        </w:rPr>
      </w:pPr>
      <w:r w:rsidRPr="00547500">
        <w:rPr>
          <w:i/>
          <w:lang w:eastAsia="zh-CN"/>
        </w:rPr>
        <w:t>-</w:t>
      </w:r>
      <w:r w:rsidRPr="00547500">
        <w:rPr>
          <w:i/>
          <w:lang w:eastAsia="zh-CN"/>
        </w:rPr>
        <w:tab/>
        <w:t>Study whether and how to enhance sess</w:t>
      </w:r>
      <w:bookmarkStart w:id="0" w:name="_GoBack"/>
      <w:bookmarkEnd w:id="0"/>
      <w:r w:rsidRPr="00547500">
        <w:rPr>
          <w:i/>
          <w:lang w:eastAsia="zh-CN"/>
        </w:rPr>
        <w:t xml:space="preserve">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D118911" w14:textId="7BE1D629" w:rsidR="00547500" w:rsidRPr="00547500" w:rsidRDefault="00547500" w:rsidP="00547500">
      <w:pPr>
        <w:rPr>
          <w:i/>
          <w:lang w:eastAsia="zh-CN"/>
        </w:rPr>
      </w:pPr>
      <w:r w:rsidRPr="00547500">
        <w:rPr>
          <w:i/>
          <w:lang w:eastAsia="zh-CN"/>
        </w:rPr>
        <w:t>NOTE 9:</w:t>
      </w:r>
      <w:r w:rsidRPr="00547500">
        <w:rPr>
          <w:i/>
          <w:lang w:eastAsia="zh-CN"/>
        </w:rPr>
        <w:tab/>
        <w:t>Impact to existing functionality related to the change of a service-related data between a 3GPP access network and a non-3GPP access network will be considered as part of WT-D-1.4.</w:t>
      </w:r>
    </w:p>
    <w:p w14:paraId="299334C0" w14:textId="6EED1D0C" w:rsidR="00AB3D1C" w:rsidRDefault="00AB3D1C" w:rsidP="004F76D7">
      <w:pPr>
        <w:rPr>
          <w:lang w:eastAsia="zh-CN"/>
        </w:rPr>
      </w:pPr>
      <w:r>
        <w:rPr>
          <w:rFonts w:hint="eastAsia"/>
          <w:lang w:eastAsia="zh-CN"/>
        </w:rPr>
        <w:t>It is proposed to do the following study:</w:t>
      </w:r>
    </w:p>
    <w:p w14:paraId="44BCC379" w14:textId="77777777" w:rsidR="00C17860" w:rsidRDefault="00C17860" w:rsidP="00C17860">
      <w:pPr>
        <w:ind w:left="720" w:hanging="720"/>
        <w:rPr>
          <w:lang w:eastAsia="zh-CN"/>
        </w:rPr>
      </w:pPr>
      <w:r>
        <w:rPr>
          <w:lang w:eastAsia="zh-CN"/>
        </w:rPr>
        <w:lastRenderedPageBreak/>
        <w:t>-</w:t>
      </w:r>
      <w:r>
        <w:rPr>
          <w:lang w:eastAsia="zh-CN"/>
        </w:rPr>
        <w:tab/>
        <w:t xml:space="preserve">Study whether and how to enhance session management procedures for initial steering and potential subsequent switching. </w:t>
      </w:r>
    </w:p>
    <w:p w14:paraId="14905527" w14:textId="0CA9EF6F" w:rsidR="004554A8" w:rsidRPr="00101F9A" w:rsidRDefault="00C17860" w:rsidP="00C17860">
      <w:pPr>
        <w:ind w:left="720" w:hanging="720"/>
        <w:rPr>
          <w:lang w:val="en-US" w:eastAsia="zh-CN"/>
        </w:rPr>
      </w:pPr>
      <w:r>
        <w:rPr>
          <w:lang w:eastAsia="zh-CN"/>
        </w:rPr>
        <w:t>-</w:t>
      </w:r>
      <w:r>
        <w:rPr>
          <w:lang w:eastAsia="zh-CN"/>
        </w:rPr>
        <w:tab/>
        <w:t xml:space="preserve">Study how to select the PSA UPF(s) in the HPLMN to allow routing the traffic across 3GPP accesses towards the same PSA UPF during the switching </w:t>
      </w:r>
      <w:r w:rsidR="009243B7">
        <w:rPr>
          <w:lang w:eastAsia="zh-CN"/>
        </w:rPr>
        <w:t>based on the</w:t>
      </w:r>
      <w:r>
        <w:rPr>
          <w:lang w:eastAsia="zh-CN"/>
        </w:rPr>
        <w:t xml:space="preserve"> data anchoring in the HPLMN or</w:t>
      </w:r>
      <w:r w:rsidR="00DC5BC0" w:rsidRPr="00DC5BC0">
        <w:rPr>
          <w:lang w:eastAsia="zh-CN"/>
        </w:rPr>
        <w:t xml:space="preserve"> </w:t>
      </w:r>
      <w:r w:rsidR="009243B7">
        <w:rPr>
          <w:lang w:eastAsia="zh-CN"/>
        </w:rPr>
        <w:t>based on the</w:t>
      </w:r>
      <w:r w:rsidR="00DC5BC0">
        <w:rPr>
          <w:lang w:eastAsia="zh-CN"/>
        </w:rPr>
        <w:t xml:space="preserve"> data anchoring in the PNI-NPN in case of PNI-NPN plus PLMN.</w:t>
      </w:r>
    </w:p>
    <w:p w14:paraId="27F318A6" w14:textId="77777777" w:rsidR="00EB6106" w:rsidRPr="00927C1B" w:rsidRDefault="00EB6106" w:rsidP="00EB6106">
      <w:pPr>
        <w:pStyle w:val="1"/>
      </w:pPr>
      <w:r>
        <w:t>2</w:t>
      </w:r>
      <w:r w:rsidRPr="00927C1B">
        <w:t xml:space="preserve">. </w:t>
      </w:r>
      <w:r>
        <w:t>Text Proposal</w:t>
      </w:r>
    </w:p>
    <w:p w14:paraId="34056B40" w14:textId="3C816F04" w:rsidR="00EB6106" w:rsidRPr="00813D73" w:rsidRDefault="00EB6106" w:rsidP="00EB6106">
      <w:pPr>
        <w:jc w:val="both"/>
        <w:rPr>
          <w:lang w:eastAsia="zh-CN"/>
        </w:rPr>
      </w:pPr>
      <w:r>
        <w:rPr>
          <w:lang w:eastAsia="zh-CN"/>
        </w:rPr>
        <w:t>It is proposed to capture the following changes</w:t>
      </w:r>
      <w:r w:rsidR="00F53B34">
        <w:rPr>
          <w:lang w:eastAsia="zh-CN"/>
        </w:rPr>
        <w:t xml:space="preserve"> to the</w:t>
      </w:r>
      <w:r>
        <w:rPr>
          <w:lang w:eastAsia="zh-CN"/>
        </w:rPr>
        <w:t xml:space="preserve"> TR</w:t>
      </w:r>
      <w:r w:rsidR="009A71A1">
        <w:rPr>
          <w:lang w:eastAsia="zh-CN"/>
        </w:rPr>
        <w:t xml:space="preserve"> </w:t>
      </w:r>
      <w:r w:rsidR="00D95565">
        <w:rPr>
          <w:lang w:eastAsia="zh-CN"/>
        </w:rPr>
        <w:t xml:space="preserve">for </w:t>
      </w:r>
      <w:r w:rsidR="009A71A1">
        <w:rPr>
          <w:lang w:eastAsia="zh-CN"/>
        </w:rPr>
        <w:t>the FS_</w:t>
      </w:r>
      <w:r w:rsidR="00B620D3">
        <w:rPr>
          <w:lang w:eastAsia="zh-CN"/>
        </w:rPr>
        <w:t>MASSS</w:t>
      </w:r>
      <w:r>
        <w:rPr>
          <w:lang w:eastAsia="zh-CN"/>
        </w:rPr>
        <w:t>.</w:t>
      </w:r>
    </w:p>
    <w:p w14:paraId="4EF05303" w14:textId="609DEAA5"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FA25C8">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1" w:name="_Toc517082226"/>
    </w:p>
    <w:bookmarkEnd w:id="1"/>
    <w:p w14:paraId="016E27A5" w14:textId="0F82866F" w:rsidR="009243B7" w:rsidRPr="008E798D" w:rsidRDefault="009243B7" w:rsidP="009243B7">
      <w:pPr>
        <w:pStyle w:val="2"/>
      </w:pPr>
      <w:r w:rsidRPr="009B1897">
        <w:t>5.</w:t>
      </w:r>
      <w:r w:rsidR="002D4F9D">
        <w:t xml:space="preserve"> </w:t>
      </w:r>
      <w:r w:rsidRPr="009B1897">
        <w:t>X</w:t>
      </w:r>
      <w:r w:rsidRPr="009B1897">
        <w:tab/>
        <w:t xml:space="preserve">Key Issue #&lt;X&gt;: </w:t>
      </w:r>
      <w:r>
        <w:t>Enhancement of Session M</w:t>
      </w:r>
      <w:r w:rsidRPr="009243B7">
        <w:t xml:space="preserve">anagement </w:t>
      </w:r>
      <w:r>
        <w:t xml:space="preserve">to support steering and switching </w:t>
      </w:r>
      <w:r w:rsidRPr="009243B7">
        <w:t>for the DualSteer Devices</w:t>
      </w:r>
    </w:p>
    <w:p w14:paraId="79F398F0" w14:textId="77777777" w:rsidR="009243B7" w:rsidRDefault="009243B7" w:rsidP="009243B7">
      <w:pPr>
        <w:pStyle w:val="3"/>
        <w:rPr>
          <w:lang w:val="en-US" w:eastAsia="zh-CN"/>
        </w:rPr>
      </w:pPr>
      <w:r>
        <w:t>5.X.1</w:t>
      </w:r>
      <w:r>
        <w:tab/>
        <w:t>Description</w:t>
      </w:r>
    </w:p>
    <w:p w14:paraId="113F31A4" w14:textId="69C67E27" w:rsidR="009243B7" w:rsidRPr="009243B7" w:rsidRDefault="009243B7" w:rsidP="009243B7">
      <w:pPr>
        <w:rPr>
          <w:lang w:val="en-US"/>
        </w:rPr>
      </w:pPr>
      <w:r w:rsidRPr="009B1897">
        <w:rPr>
          <w:lang w:val="en-US"/>
        </w:rPr>
        <w:t>This key issue aims</w:t>
      </w:r>
      <w:r w:rsidR="002D4F9D">
        <w:rPr>
          <w:lang w:val="en-US"/>
        </w:rPr>
        <w:t xml:space="preserve"> </w:t>
      </w:r>
      <w:r w:rsidR="002D4F9D">
        <w:rPr>
          <w:rFonts w:hint="eastAsia"/>
          <w:lang w:val="en-US" w:eastAsia="zh-CN"/>
        </w:rPr>
        <w:t>t</w:t>
      </w:r>
      <w:r w:rsidR="002D4F9D">
        <w:rPr>
          <w:lang w:val="en-US"/>
        </w:rPr>
        <w:t xml:space="preserve">o address </w:t>
      </w:r>
      <w:r w:rsidRPr="009B1897">
        <w:rPr>
          <w:lang w:val="en-US"/>
        </w:rPr>
        <w:t>the following</w:t>
      </w:r>
      <w:r>
        <w:rPr>
          <w:rFonts w:hint="eastAsia"/>
          <w:lang w:val="en-US" w:eastAsia="zh-CN"/>
        </w:rPr>
        <w:t xml:space="preserve"> </w:t>
      </w:r>
      <w:r w:rsidRPr="009B1897">
        <w:rPr>
          <w:lang w:val="en-US"/>
        </w:rPr>
        <w:t>points</w:t>
      </w:r>
      <w:r>
        <w:rPr>
          <w:rFonts w:hint="eastAsia"/>
          <w:lang w:val="en-US" w:eastAsia="zh-CN"/>
        </w:rPr>
        <w:t xml:space="preserve"> to be </w:t>
      </w:r>
      <w:r>
        <w:rPr>
          <w:lang w:val="en-US" w:eastAsia="zh-CN"/>
        </w:rPr>
        <w:t>s</w:t>
      </w:r>
      <w:r>
        <w:rPr>
          <w:lang w:val="en-US"/>
        </w:rPr>
        <w:t xml:space="preserve">tudied for </w:t>
      </w:r>
      <w:r w:rsidRPr="009243B7">
        <w:rPr>
          <w:lang w:val="en-US"/>
        </w:rPr>
        <w:t>DualSteer Devices</w:t>
      </w:r>
      <w:r>
        <w:rPr>
          <w:lang w:val="en-US"/>
        </w:rPr>
        <w:t>:</w:t>
      </w:r>
    </w:p>
    <w:p w14:paraId="706ECBB0" w14:textId="77777777" w:rsidR="009243B7" w:rsidRDefault="009243B7" w:rsidP="009243B7">
      <w:pPr>
        <w:ind w:left="720" w:hanging="720"/>
        <w:rPr>
          <w:lang w:eastAsia="zh-CN"/>
        </w:rPr>
      </w:pPr>
      <w:r>
        <w:rPr>
          <w:lang w:eastAsia="zh-CN"/>
        </w:rPr>
        <w:t>-</w:t>
      </w:r>
      <w:r>
        <w:rPr>
          <w:lang w:eastAsia="zh-CN"/>
        </w:rPr>
        <w:tab/>
        <w:t xml:space="preserve">Study whether and how to enhance session management procedures for initial steering and potential subsequent switching. </w:t>
      </w:r>
    </w:p>
    <w:p w14:paraId="5C3783FF" w14:textId="166C0D74" w:rsidR="00D96DC7" w:rsidRPr="009243B7" w:rsidRDefault="009243B7" w:rsidP="00D96DC7">
      <w:pPr>
        <w:ind w:left="720" w:hanging="720"/>
      </w:pPr>
      <w:r>
        <w:rPr>
          <w:lang w:eastAsia="zh-CN"/>
        </w:rPr>
        <w:t>-</w:t>
      </w:r>
      <w:r>
        <w:rPr>
          <w:lang w:eastAsia="zh-CN"/>
        </w:rPr>
        <w:tab/>
        <w:t>Study how to select the PSA UPF(s) in the HPLMN to allow routing the traffic across 3GPP accesses towards the same PSA UPF during the switching based on the data anchoring in the HPLMN or</w:t>
      </w:r>
      <w:r w:rsidRPr="00DC5BC0">
        <w:rPr>
          <w:lang w:eastAsia="zh-CN"/>
        </w:rPr>
        <w:t xml:space="preserve"> </w:t>
      </w:r>
      <w:r>
        <w:rPr>
          <w:lang w:eastAsia="zh-CN"/>
        </w:rPr>
        <w:t>based on the data anchoring in the PNI-NPN in case of PNI-NPN plus PLMN.</w:t>
      </w:r>
    </w:p>
    <w:p w14:paraId="15E668AF" w14:textId="68FF119B" w:rsidR="00EB6106" w:rsidRPr="00D95565" w:rsidRDefault="00D95565" w:rsidP="00101F9A">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 </w:t>
      </w:r>
      <w:r w:rsidRPr="0042466D">
        <w:rPr>
          <w:rFonts w:ascii="Arial" w:hAnsi="Arial" w:cs="Arial"/>
          <w:color w:val="FF0000"/>
          <w:sz w:val="28"/>
          <w:szCs w:val="28"/>
          <w:lang w:val="en-US"/>
        </w:rPr>
        <w:t>* * * *</w:t>
      </w:r>
    </w:p>
    <w:sectPr w:rsidR="00EB6106" w:rsidRPr="00D9556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F0B6C" w14:textId="77777777" w:rsidR="00F822A4" w:rsidRDefault="00F822A4">
      <w:r>
        <w:separator/>
      </w:r>
    </w:p>
  </w:endnote>
  <w:endnote w:type="continuationSeparator" w:id="0">
    <w:p w14:paraId="755A208A" w14:textId="77777777" w:rsidR="00F822A4" w:rsidRDefault="00F8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6A81F" w14:textId="77777777" w:rsidR="00F822A4" w:rsidRDefault="00F822A4">
      <w:r>
        <w:separator/>
      </w:r>
    </w:p>
  </w:footnote>
  <w:footnote w:type="continuationSeparator" w:id="0">
    <w:p w14:paraId="527DD8E1" w14:textId="77777777" w:rsidR="00F822A4" w:rsidRDefault="00F82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516B"/>
    <w:rsid w:val="00066954"/>
    <w:rsid w:val="00067741"/>
    <w:rsid w:val="00072A56"/>
    <w:rsid w:val="00073353"/>
    <w:rsid w:val="0007498D"/>
    <w:rsid w:val="000777EA"/>
    <w:rsid w:val="00082CCB"/>
    <w:rsid w:val="000852F8"/>
    <w:rsid w:val="00085954"/>
    <w:rsid w:val="000936BD"/>
    <w:rsid w:val="000A3125"/>
    <w:rsid w:val="000A358A"/>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1F9A"/>
    <w:rsid w:val="00102222"/>
    <w:rsid w:val="00106ED7"/>
    <w:rsid w:val="00115ABD"/>
    <w:rsid w:val="001171FA"/>
    <w:rsid w:val="00120541"/>
    <w:rsid w:val="001211F3"/>
    <w:rsid w:val="0012184F"/>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44B2"/>
    <w:rsid w:val="001D4824"/>
    <w:rsid w:val="001E14C4"/>
    <w:rsid w:val="001E2F4F"/>
    <w:rsid w:val="001E7A48"/>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76D7A"/>
    <w:rsid w:val="00283472"/>
    <w:rsid w:val="00284D6F"/>
    <w:rsid w:val="00286EF5"/>
    <w:rsid w:val="002870B2"/>
    <w:rsid w:val="002944FD"/>
    <w:rsid w:val="002C04BF"/>
    <w:rsid w:val="002C15A7"/>
    <w:rsid w:val="002C1C50"/>
    <w:rsid w:val="002C7607"/>
    <w:rsid w:val="002D14EA"/>
    <w:rsid w:val="002D1F00"/>
    <w:rsid w:val="002D4F9D"/>
    <w:rsid w:val="002E6A7D"/>
    <w:rsid w:val="002E7A9E"/>
    <w:rsid w:val="002F3C41"/>
    <w:rsid w:val="002F6C5C"/>
    <w:rsid w:val="002F7300"/>
    <w:rsid w:val="0030045C"/>
    <w:rsid w:val="00301F0C"/>
    <w:rsid w:val="00303944"/>
    <w:rsid w:val="003056AD"/>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93B3F"/>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483C"/>
    <w:rsid w:val="004554A8"/>
    <w:rsid w:val="00455DE4"/>
    <w:rsid w:val="0048267C"/>
    <w:rsid w:val="004876B9"/>
    <w:rsid w:val="00493445"/>
    <w:rsid w:val="00493A79"/>
    <w:rsid w:val="00495840"/>
    <w:rsid w:val="0049591A"/>
    <w:rsid w:val="004A40BE"/>
    <w:rsid w:val="004A6A60"/>
    <w:rsid w:val="004A77DD"/>
    <w:rsid w:val="004C634D"/>
    <w:rsid w:val="004D24B9"/>
    <w:rsid w:val="004D3CFB"/>
    <w:rsid w:val="004E05E1"/>
    <w:rsid w:val="004E2CE2"/>
    <w:rsid w:val="004E313F"/>
    <w:rsid w:val="004E5172"/>
    <w:rsid w:val="004E6F8A"/>
    <w:rsid w:val="004F1686"/>
    <w:rsid w:val="004F76D7"/>
    <w:rsid w:val="004F7CC0"/>
    <w:rsid w:val="004F7F0F"/>
    <w:rsid w:val="00502379"/>
    <w:rsid w:val="00502CD2"/>
    <w:rsid w:val="00503EE7"/>
    <w:rsid w:val="00504557"/>
    <w:rsid w:val="00504E33"/>
    <w:rsid w:val="00514EAA"/>
    <w:rsid w:val="005210CE"/>
    <w:rsid w:val="00530932"/>
    <w:rsid w:val="00533724"/>
    <w:rsid w:val="00533A63"/>
    <w:rsid w:val="0054287C"/>
    <w:rsid w:val="0054637E"/>
    <w:rsid w:val="00547500"/>
    <w:rsid w:val="0055216E"/>
    <w:rsid w:val="00552623"/>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6512"/>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5F720C"/>
    <w:rsid w:val="0060110D"/>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14B1"/>
    <w:rsid w:val="006A1543"/>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6F2BE0"/>
    <w:rsid w:val="00706A1A"/>
    <w:rsid w:val="00707673"/>
    <w:rsid w:val="00713334"/>
    <w:rsid w:val="007162BE"/>
    <w:rsid w:val="00721122"/>
    <w:rsid w:val="007220AC"/>
    <w:rsid w:val="00722267"/>
    <w:rsid w:val="0072494A"/>
    <w:rsid w:val="00730B12"/>
    <w:rsid w:val="007335C7"/>
    <w:rsid w:val="00733DFA"/>
    <w:rsid w:val="00743E6E"/>
    <w:rsid w:val="00746F46"/>
    <w:rsid w:val="0075252A"/>
    <w:rsid w:val="0075584F"/>
    <w:rsid w:val="00756D28"/>
    <w:rsid w:val="00760EB8"/>
    <w:rsid w:val="00761753"/>
    <w:rsid w:val="00764B84"/>
    <w:rsid w:val="00765028"/>
    <w:rsid w:val="007768FB"/>
    <w:rsid w:val="0078034D"/>
    <w:rsid w:val="00790BCC"/>
    <w:rsid w:val="00795CEE"/>
    <w:rsid w:val="00796003"/>
    <w:rsid w:val="00796F94"/>
    <w:rsid w:val="007974F5"/>
    <w:rsid w:val="007A245D"/>
    <w:rsid w:val="007A5AA5"/>
    <w:rsid w:val="007A6136"/>
    <w:rsid w:val="007A7F32"/>
    <w:rsid w:val="007B0CF1"/>
    <w:rsid w:val="007B0F49"/>
    <w:rsid w:val="007B29DB"/>
    <w:rsid w:val="007B43FD"/>
    <w:rsid w:val="007B4AE1"/>
    <w:rsid w:val="007C033A"/>
    <w:rsid w:val="007C0EE9"/>
    <w:rsid w:val="007C47B8"/>
    <w:rsid w:val="007C7E14"/>
    <w:rsid w:val="007D03D2"/>
    <w:rsid w:val="007D1AB2"/>
    <w:rsid w:val="007D36CF"/>
    <w:rsid w:val="007F054B"/>
    <w:rsid w:val="007F1F1C"/>
    <w:rsid w:val="007F522E"/>
    <w:rsid w:val="007F7421"/>
    <w:rsid w:val="00801F7F"/>
    <w:rsid w:val="0080428C"/>
    <w:rsid w:val="00805935"/>
    <w:rsid w:val="00806DF0"/>
    <w:rsid w:val="00811099"/>
    <w:rsid w:val="00811160"/>
    <w:rsid w:val="00813C1F"/>
    <w:rsid w:val="008146A2"/>
    <w:rsid w:val="008179C8"/>
    <w:rsid w:val="0082054B"/>
    <w:rsid w:val="00820FC0"/>
    <w:rsid w:val="00823204"/>
    <w:rsid w:val="008247ED"/>
    <w:rsid w:val="00825A21"/>
    <w:rsid w:val="00827D95"/>
    <w:rsid w:val="0083228C"/>
    <w:rsid w:val="00834A60"/>
    <w:rsid w:val="0083790D"/>
    <w:rsid w:val="00837BCD"/>
    <w:rsid w:val="008415DE"/>
    <w:rsid w:val="00850175"/>
    <w:rsid w:val="00852223"/>
    <w:rsid w:val="0085530D"/>
    <w:rsid w:val="00860E5F"/>
    <w:rsid w:val="00863E89"/>
    <w:rsid w:val="00872B3B"/>
    <w:rsid w:val="00872D46"/>
    <w:rsid w:val="0088222A"/>
    <w:rsid w:val="0088274F"/>
    <w:rsid w:val="008835FC"/>
    <w:rsid w:val="00884778"/>
    <w:rsid w:val="00885711"/>
    <w:rsid w:val="008901F6"/>
    <w:rsid w:val="00891479"/>
    <w:rsid w:val="00896C03"/>
    <w:rsid w:val="008A270B"/>
    <w:rsid w:val="008A495D"/>
    <w:rsid w:val="008A6010"/>
    <w:rsid w:val="008A76FD"/>
    <w:rsid w:val="008B114B"/>
    <w:rsid w:val="008B2D09"/>
    <w:rsid w:val="008B3C69"/>
    <w:rsid w:val="008B519F"/>
    <w:rsid w:val="008C0E78"/>
    <w:rsid w:val="008C1986"/>
    <w:rsid w:val="008C537F"/>
    <w:rsid w:val="008D0C01"/>
    <w:rsid w:val="008D15F9"/>
    <w:rsid w:val="008D658B"/>
    <w:rsid w:val="008D7442"/>
    <w:rsid w:val="008E35B3"/>
    <w:rsid w:val="008E68F0"/>
    <w:rsid w:val="00922C8F"/>
    <w:rsid w:val="00922FCB"/>
    <w:rsid w:val="009243B7"/>
    <w:rsid w:val="00935CB0"/>
    <w:rsid w:val="00936900"/>
    <w:rsid w:val="00937C6F"/>
    <w:rsid w:val="009405A5"/>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3E20"/>
    <w:rsid w:val="00994A54"/>
    <w:rsid w:val="009A0B51"/>
    <w:rsid w:val="009A3BC4"/>
    <w:rsid w:val="009A527F"/>
    <w:rsid w:val="009A582A"/>
    <w:rsid w:val="009A5DBE"/>
    <w:rsid w:val="009A6092"/>
    <w:rsid w:val="009A71A1"/>
    <w:rsid w:val="009B1936"/>
    <w:rsid w:val="009B1A8B"/>
    <w:rsid w:val="009B4168"/>
    <w:rsid w:val="009B493F"/>
    <w:rsid w:val="009C241D"/>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4712"/>
    <w:rsid w:val="00A35110"/>
    <w:rsid w:val="00A35F09"/>
    <w:rsid w:val="00A36378"/>
    <w:rsid w:val="00A40015"/>
    <w:rsid w:val="00A41167"/>
    <w:rsid w:val="00A41480"/>
    <w:rsid w:val="00A47445"/>
    <w:rsid w:val="00A51AE5"/>
    <w:rsid w:val="00A575BC"/>
    <w:rsid w:val="00A60101"/>
    <w:rsid w:val="00A603FE"/>
    <w:rsid w:val="00A61773"/>
    <w:rsid w:val="00A6385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3D1C"/>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0063"/>
    <w:rsid w:val="00B214B5"/>
    <w:rsid w:val="00B2743D"/>
    <w:rsid w:val="00B3015C"/>
    <w:rsid w:val="00B31093"/>
    <w:rsid w:val="00B344D8"/>
    <w:rsid w:val="00B37AD5"/>
    <w:rsid w:val="00B567D1"/>
    <w:rsid w:val="00B620D3"/>
    <w:rsid w:val="00B7040B"/>
    <w:rsid w:val="00B73B4C"/>
    <w:rsid w:val="00B73D56"/>
    <w:rsid w:val="00B73F75"/>
    <w:rsid w:val="00B77182"/>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C23"/>
    <w:rsid w:val="00BD6E1A"/>
    <w:rsid w:val="00BF537E"/>
    <w:rsid w:val="00BF7C9D"/>
    <w:rsid w:val="00C01E8C"/>
    <w:rsid w:val="00C02DF6"/>
    <w:rsid w:val="00C03E01"/>
    <w:rsid w:val="00C1261D"/>
    <w:rsid w:val="00C17860"/>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2910"/>
    <w:rsid w:val="00C7495D"/>
    <w:rsid w:val="00C77CE9"/>
    <w:rsid w:val="00C96ADD"/>
    <w:rsid w:val="00CA0968"/>
    <w:rsid w:val="00CA168E"/>
    <w:rsid w:val="00CA1D5F"/>
    <w:rsid w:val="00CB0647"/>
    <w:rsid w:val="00CB0F3C"/>
    <w:rsid w:val="00CB2CBD"/>
    <w:rsid w:val="00CB4236"/>
    <w:rsid w:val="00CC0129"/>
    <w:rsid w:val="00CC517A"/>
    <w:rsid w:val="00CC5424"/>
    <w:rsid w:val="00CC72A4"/>
    <w:rsid w:val="00CD3153"/>
    <w:rsid w:val="00CD51DC"/>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87E47"/>
    <w:rsid w:val="00D94917"/>
    <w:rsid w:val="00D95292"/>
    <w:rsid w:val="00D95565"/>
    <w:rsid w:val="00D96330"/>
    <w:rsid w:val="00D96DC7"/>
    <w:rsid w:val="00DA0EFF"/>
    <w:rsid w:val="00DA2244"/>
    <w:rsid w:val="00DA74F3"/>
    <w:rsid w:val="00DB69F3"/>
    <w:rsid w:val="00DC0CA8"/>
    <w:rsid w:val="00DC4907"/>
    <w:rsid w:val="00DC5BC0"/>
    <w:rsid w:val="00DD017C"/>
    <w:rsid w:val="00DD397A"/>
    <w:rsid w:val="00DD58B7"/>
    <w:rsid w:val="00DD6699"/>
    <w:rsid w:val="00DE200A"/>
    <w:rsid w:val="00DE3168"/>
    <w:rsid w:val="00DE4CD1"/>
    <w:rsid w:val="00DE5CF8"/>
    <w:rsid w:val="00DF2625"/>
    <w:rsid w:val="00DF68FA"/>
    <w:rsid w:val="00E007C5"/>
    <w:rsid w:val="00E00DBF"/>
    <w:rsid w:val="00E0213F"/>
    <w:rsid w:val="00E033E0"/>
    <w:rsid w:val="00E037C2"/>
    <w:rsid w:val="00E047AE"/>
    <w:rsid w:val="00E1026B"/>
    <w:rsid w:val="00E13CB2"/>
    <w:rsid w:val="00E20C37"/>
    <w:rsid w:val="00E22B0B"/>
    <w:rsid w:val="00E254FE"/>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604"/>
    <w:rsid w:val="00EB2729"/>
    <w:rsid w:val="00EB6106"/>
    <w:rsid w:val="00EC3039"/>
    <w:rsid w:val="00EC5235"/>
    <w:rsid w:val="00ED51A4"/>
    <w:rsid w:val="00ED6B03"/>
    <w:rsid w:val="00ED7A5B"/>
    <w:rsid w:val="00EE17DA"/>
    <w:rsid w:val="00EF0905"/>
    <w:rsid w:val="00EF0D53"/>
    <w:rsid w:val="00F0263B"/>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6A94"/>
    <w:rsid w:val="00F678E6"/>
    <w:rsid w:val="00F7105B"/>
    <w:rsid w:val="00F72760"/>
    <w:rsid w:val="00F76BE5"/>
    <w:rsid w:val="00F822A4"/>
    <w:rsid w:val="00F822F5"/>
    <w:rsid w:val="00F83D11"/>
    <w:rsid w:val="00F8429B"/>
    <w:rsid w:val="00F873C2"/>
    <w:rsid w:val="00F921F1"/>
    <w:rsid w:val="00F940D0"/>
    <w:rsid w:val="00FA25C8"/>
    <w:rsid w:val="00FA3A81"/>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9BC896DD-3B53-461B-9739-8E2C2F843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9243B7"/>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1"/>
    <w:semiHidden/>
    <w:rsid w:val="006C2E80"/>
    <w:pPr>
      <w:ind w:left="1134" w:hanging="1134"/>
    </w:pPr>
  </w:style>
  <w:style w:type="paragraph" w:styleId="21">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qFormat/>
    <w:locked/>
    <w:rsid w:val="006F2BE0"/>
    <w:rPr>
      <w:color w:val="000000"/>
      <w:lang w:eastAsia="ja-JP"/>
    </w:rPr>
  </w:style>
  <w:style w:type="character" w:customStyle="1" w:styleId="B2Char">
    <w:name w:val="B2 Char"/>
    <w:link w:val="B2"/>
    <w:rsid w:val="00805935"/>
    <w:rPr>
      <w:color w:val="000000"/>
      <w:lang w:eastAsia="ja-JP"/>
    </w:rPr>
  </w:style>
  <w:style w:type="character" w:customStyle="1" w:styleId="20">
    <w:name w:val="标题 2 字符"/>
    <w:basedOn w:val="a0"/>
    <w:link w:val="2"/>
    <w:rsid w:val="006A1543"/>
    <w:rPr>
      <w:rFonts w:ascii="Arial" w:hAnsi="Arial"/>
      <w:sz w:val="32"/>
      <w:lang w:eastAsia="ja-JP"/>
    </w:rPr>
  </w:style>
  <w:style w:type="character" w:customStyle="1" w:styleId="30">
    <w:name w:val="标题 3 字符"/>
    <w:basedOn w:val="a0"/>
    <w:link w:val="3"/>
    <w:rsid w:val="006A1543"/>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74368F-53D5-4525-91E0-90692FB2A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733</Words>
  <Characters>3633</Characters>
  <Application>Microsoft Office Word</Application>
  <DocSecurity>0</DocSecurity>
  <Lines>72</Lines>
  <Paragraphs>42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4324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6</cp:revision>
  <cp:lastPrinted>2000-02-29T11:31:00Z</cp:lastPrinted>
  <dcterms:created xsi:type="dcterms:W3CDTF">2024-01-10T13:35:00Z</dcterms:created>
  <dcterms:modified xsi:type="dcterms:W3CDTF">2024-01-12T13:11:00Z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94b9c3b811bc61db7aeeb7b293e5cef52a0d91fe18dc3f26c308436d12a2dc8a</vt:lpwstr>
  </property>
</Properties>
</file>